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contextualSpacing w:val="0"/>
        <w:rPr>
          <w:smallCaps w:val="0"/>
        </w:rPr>
      </w:pPr>
      <w:r w:rsidDel="00000000" w:rsidR="00000000" w:rsidRPr="00000000">
        <w:rPr>
          <w:smallCaps w:val="0"/>
          <w:rtl w:val="0"/>
        </w:rPr>
        <w:t xml:space="preserve">Hello,</w:t>
      </w:r>
    </w:p>
    <w:p w:rsidR="00000000" w:rsidDel="00000000" w:rsidP="00000000" w:rsidRDefault="00000000" w:rsidRPr="00000000">
      <w:pPr>
        <w:keepNext w:val="0"/>
        <w:keepLines w:val="0"/>
        <w:widowControl w:val="0"/>
        <w:pBdr/>
        <w:contextualSpacing w:val="0"/>
        <w:rPr>
          <w:smallCaps w:val="0"/>
        </w:rPr>
      </w:pPr>
      <w:r w:rsidDel="00000000" w:rsidR="00000000" w:rsidRPr="00000000">
        <w:rPr>
          <w:smallCaps w:val="0"/>
          <w:rtl w:val="0"/>
        </w:rPr>
        <w:t xml:space="preserve">I’m writing on behalf of the Independent Media Committee of AMIA (the Association of Moving Image Archivists) – we are organizing an ‘activist archiving’ workshop where we’ll be volunteering to process a film collection and train the staff of the Austin History Center (</w:t>
      </w:r>
      <w:hyperlink r:id="rId5">
        <w:r w:rsidDel="00000000" w:rsidR="00000000" w:rsidRPr="00000000">
          <w:rPr>
            <w:smallCaps w:val="0"/>
            <w:color w:val="0000ff"/>
            <w:u w:val="single"/>
            <w:rtl w:val="0"/>
          </w:rPr>
          <w:t xml:space="preserve">http://www.ci.austin.tx.us/library/ahc/</w:t>
        </w:r>
      </w:hyperlink>
      <w:r w:rsidDel="00000000" w:rsidR="00000000" w:rsidRPr="00000000">
        <w:rPr>
          <w:smallCaps w:val="0"/>
          <w:rtl w:val="0"/>
        </w:rPr>
        <w:t xml:space="preserve">) in film handling on 11/14, during this year’s annual AMIA conference.</w:t>
      </w:r>
    </w:p>
    <w:p w:rsidR="00000000" w:rsidDel="00000000" w:rsidP="00000000" w:rsidRDefault="00000000" w:rsidRPr="00000000">
      <w:pPr>
        <w:keepNext w:val="0"/>
        <w:keepLines w:val="0"/>
        <w:widowControl w:val="0"/>
        <w:pBdr/>
        <w:contextualSpacing w:val="0"/>
        <w:rPr>
          <w:smallCaps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smallCaps w:val="0"/>
        </w:rPr>
      </w:pPr>
      <w:r w:rsidDel="00000000" w:rsidR="00000000" w:rsidRPr="00000000">
        <w:rPr>
          <w:smallCaps w:val="0"/>
          <w:rtl w:val="0"/>
        </w:rPr>
        <w:t xml:space="preserve">We’re currently reaching out to suppliers in our community who may be willing and able to donate supplies for the project.  We’re in need of the basics:  16mm cans &amp; cores, leader, paper tape, splicing tape, etc.  Even just one roll of leader or one box of cans makes a difference.  I can send you a more detailed list of what we need if you decide to become a part of the project.</w:t>
      </w:r>
    </w:p>
    <w:p w:rsidR="00000000" w:rsidDel="00000000" w:rsidP="00000000" w:rsidRDefault="00000000" w:rsidRPr="00000000">
      <w:pPr>
        <w:keepNext w:val="0"/>
        <w:keepLines w:val="0"/>
        <w:widowControl w:val="0"/>
        <w:pBdr/>
        <w:contextualSpacing w:val="0"/>
        <w:rPr>
          <w:smallCaps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smallCaps w:val="0"/>
        </w:rPr>
      </w:pPr>
      <w:r w:rsidDel="00000000" w:rsidR="00000000" w:rsidRPr="00000000">
        <w:rPr>
          <w:smallCaps w:val="0"/>
          <w:rtl w:val="0"/>
        </w:rPr>
        <w:t xml:space="preserve">If you’re interested in helping, you will be listed as a sponsor and your contact information will be left with the folks in Austin that are trained as part of the workshop (staff of Austin History Center, library students, etc.)  We are asking that supplies be shipped directly to the site:</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If USPS:</w:t>
      </w:r>
    </w:p>
    <w:p w:rsidR="00000000" w:rsidDel="00000000" w:rsidP="00000000" w:rsidRDefault="00000000" w:rsidRPr="00000000">
      <w:pPr>
        <w:keepNext w:val="0"/>
        <w:keepLines w:val="0"/>
        <w:widowControl w:val="0"/>
        <w:pBdr/>
        <w:spacing w:after="240" w:lineRule="auto"/>
        <w:contextualSpacing w:val="0"/>
        <w:rPr>
          <w:smallCaps w:val="0"/>
          <w:color w:val="000000"/>
        </w:rPr>
      </w:pPr>
      <w:r w:rsidDel="00000000" w:rsidR="00000000" w:rsidRPr="00000000">
        <w:rPr>
          <w:smallCaps w:val="0"/>
          <w:color w:val="000000"/>
          <w:rtl w:val="0"/>
        </w:rPr>
        <w:t xml:space="preserve">P.O. Box 2287, Austin, TX 78768-2287</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IF FEdEX or UPS:</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ATTN: Daniel Alonzo</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651 N. Pleasant Valley</w:t>
        <w:br w:type="textWrapping"/>
        <w:t xml:space="preserve">Austin, TX 78702</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rtl w:val="0"/>
        </w:rPr>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If you’re interested or would just like more information on the workshop, please let me know.  </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smallCaps w:val="0"/>
          <w:color w:val="1f497d"/>
          <w:rtl w:val="0"/>
        </w:rPr>
        <w:t xml:space="preserve">Many thanks!</w:t>
      </w:r>
    </w:p>
    <w:p w:rsidR="00000000" w:rsidDel="00000000" w:rsidP="00000000" w:rsidRDefault="00000000" w:rsidRPr="00000000">
      <w:pPr>
        <w:keepNext w:val="0"/>
        <w:keepLines w:val="0"/>
        <w:widowControl w:val="0"/>
        <w:pBdr/>
        <w:contextualSpacing w:val="0"/>
        <w:rPr>
          <w:smallCaps w:val="0"/>
          <w:color w:val="1f497d"/>
        </w:rPr>
      </w:pPr>
      <w:r w:rsidDel="00000000" w:rsidR="00000000" w:rsidRPr="00000000">
        <w:rPr>
          <w:rtl w:val="0"/>
        </w:rPr>
      </w:r>
      <w:bookmarkStart w:colFirst="0" w:colLast="0" w:name="c12a51b1f679" w:id="0"/>
      <w:bookmarkEnd w:id="0"/>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pBd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pBd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pBdr/>
      <w:spacing w:after="60" w:before="240" w:lineRule="auto"/>
      <w:contextualSpacing w:val="1"/>
    </w:pPr>
    <w:rPr>
      <w:b w:val="1"/>
      <w:smallCaps w:val="0"/>
      <w:sz w:val="28"/>
      <w:szCs w:val="28"/>
    </w:rPr>
  </w:style>
  <w:style w:type="paragraph" w:styleId="Heading5">
    <w:name w:val="heading 5"/>
    <w:basedOn w:val="Normal"/>
    <w:next w:val="Normal"/>
    <w:pPr>
      <w:keepNext w:val="1"/>
      <w:keepLines w:val="1"/>
      <w:pBdr/>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pBdr/>
      <w:spacing w:after="60" w:before="240" w:lineRule="auto"/>
      <w:contextualSpacing w:val="1"/>
    </w:pPr>
    <w:rPr>
      <w:b w:val="1"/>
      <w:smallCaps w:val="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i.austin.tx.us/library/ahc/" TargetMode="External"/></Relationships>
</file>